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85" w:rsidRPr="00BA3F85" w:rsidRDefault="00BA3F85" w:rsidP="00BA3F85">
      <w:pPr>
        <w:shd w:val="clear" w:color="auto" w:fill="00B0F0"/>
        <w:spacing w:before="75" w:after="75" w:line="432" w:lineRule="atLeast"/>
        <w:ind w:left="150" w:right="150"/>
        <w:outlineLvl w:val="0"/>
        <w:rPr>
          <w:rFonts w:ascii="Arial" w:eastAsia="Times New Roman" w:hAnsi="Arial" w:cs="Arial"/>
          <w:color w:val="582A89"/>
          <w:kern w:val="36"/>
          <w:sz w:val="36"/>
          <w:szCs w:val="36"/>
          <w:lang w:eastAsia="ru-RU"/>
        </w:rPr>
      </w:pPr>
      <w:r w:rsidRPr="00BA3F85">
        <w:rPr>
          <w:rFonts w:ascii="Arial" w:eastAsia="Times New Roman" w:hAnsi="Arial" w:cs="Arial"/>
          <w:color w:val="582A89"/>
          <w:kern w:val="36"/>
          <w:sz w:val="36"/>
          <w:szCs w:val="36"/>
          <w:lang w:eastAsia="ru-RU"/>
        </w:rPr>
        <w:t>Восприятие дошкольниками содержания мультипликационных фильмов</w:t>
      </w:r>
    </w:p>
    <w:p w:rsidR="00BA3F85" w:rsidRPr="00BA3F85" w:rsidRDefault="00BA3F85" w:rsidP="00BA3F85">
      <w:pPr>
        <w:spacing w:before="195" w:after="195" w:line="341" w:lineRule="atLeast"/>
        <w:jc w:val="both"/>
        <w:rPr>
          <w:rFonts w:ascii="Arial" w:eastAsia="Times New Roman" w:hAnsi="Arial" w:cs="Arial"/>
          <w:color w:val="2C3A49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2C3A49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2080AB0B" wp14:editId="032E97CC">
            <wp:simplePos x="0" y="0"/>
            <wp:positionH relativeFrom="column">
              <wp:posOffset>2948940</wp:posOffset>
            </wp:positionH>
            <wp:positionV relativeFrom="paragraph">
              <wp:posOffset>855345</wp:posOffset>
            </wp:positionV>
            <wp:extent cx="3143250" cy="2362200"/>
            <wp:effectExtent l="0" t="0" r="0" b="0"/>
            <wp:wrapSquare wrapText="bothSides"/>
            <wp:docPr id="1" name="Рисунок 1" descr="http://intvua.com/uploads/posts/2012-02/1329318958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vua.com/uploads/posts/2012-02/1329318958_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 xml:space="preserve">В современном мире средствами массовой информации принадлежит огромная роль в воспитании и обучении подрастающего поколения. Телевидение обладает большим </w:t>
      </w:r>
      <w:proofErr w:type="spellStart"/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>психовоздействующим</w:t>
      </w:r>
      <w:proofErr w:type="spellEnd"/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 xml:space="preserve"> потенциалом и может стать средством личностного развития ребенка. </w:t>
      </w:r>
    </w:p>
    <w:p w:rsidR="00BA3F85" w:rsidRPr="00BA3F85" w:rsidRDefault="00BA3F85" w:rsidP="00BA3F85">
      <w:pPr>
        <w:spacing w:before="195" w:after="195" w:line="341" w:lineRule="atLeast"/>
        <w:jc w:val="both"/>
        <w:rPr>
          <w:rFonts w:ascii="Arial" w:eastAsia="Times New Roman" w:hAnsi="Arial" w:cs="Arial"/>
          <w:color w:val="2C3A49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b/>
          <w:color w:val="2C3A49"/>
          <w:sz w:val="20"/>
          <w:szCs w:val="20"/>
          <w:lang w:eastAsia="ru-RU"/>
        </w:rPr>
        <w:t xml:space="preserve">Мультипликация </w:t>
      </w:r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>— это ви</w:t>
      </w:r>
      <w:r>
        <w:rPr>
          <w:rFonts w:ascii="Arial" w:eastAsia="Times New Roman" w:hAnsi="Arial" w:cs="Arial"/>
          <w:color w:val="2C3A49"/>
          <w:sz w:val="20"/>
          <w:szCs w:val="20"/>
          <w:lang w:eastAsia="ru-RU"/>
        </w:rPr>
        <w:t>д современного искусства, которы</w:t>
      </w:r>
      <w:bookmarkStart w:id="0" w:name="_GoBack"/>
      <w:bookmarkEnd w:id="0"/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 xml:space="preserve">й обладает высоким потенциалом </w:t>
      </w:r>
      <w:proofErr w:type="gramStart"/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>художественного-эстетического</w:t>
      </w:r>
      <w:proofErr w:type="gramEnd"/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>, нравственно-эмоционального воздействия на детей дошкольного возраста. Чтобы мультипликация могла выполнять свою воспитательную функцию, необходимо, чтобы она была соответствующим образом воспринята, то есть была не только понятна, но и вызывала у ребенка именно те чувства, которые должны вызывать изображенные в мультфильме события, персонажи, чтобы складывались правильные оценки и отношения. </w:t>
      </w:r>
    </w:p>
    <w:p w:rsidR="00BA3F85" w:rsidRPr="00BA3F85" w:rsidRDefault="00BA3F85" w:rsidP="00BA3F85">
      <w:pPr>
        <w:spacing w:before="195" w:after="195" w:line="341" w:lineRule="atLeast"/>
        <w:jc w:val="both"/>
        <w:rPr>
          <w:rFonts w:ascii="Arial" w:eastAsia="Times New Roman" w:hAnsi="Arial" w:cs="Arial"/>
          <w:color w:val="2C3A49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>Герои анимации демонстрируют ребенку самые разные способы взаимодействия с окружающим миром. Они формируют у дошкольника первичные представления о добре и зле, эталоны хорошего и плохого поведения. Через сравнения себя с любимыми героями ребенок имеет возможность позитивно воспринимать себя, справляться со своими страхами, уважительно относиться к другим.</w:t>
      </w:r>
    </w:p>
    <w:p w:rsidR="00BA3F85" w:rsidRPr="00BA3F85" w:rsidRDefault="00BA3F85" w:rsidP="00BA3F85">
      <w:pPr>
        <w:numPr>
          <w:ilvl w:val="0"/>
          <w:numId w:val="1"/>
        </w:numPr>
        <w:spacing w:before="45" w:after="0" w:line="341" w:lineRule="atLeast"/>
        <w:ind w:left="165"/>
        <w:jc w:val="both"/>
        <w:rPr>
          <w:rFonts w:ascii="Arial" w:eastAsia="Times New Roman" w:hAnsi="Arial" w:cs="Arial"/>
          <w:color w:val="3F1E62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3F1E62"/>
          <w:sz w:val="20"/>
          <w:szCs w:val="20"/>
          <w:lang w:eastAsia="ru-RU"/>
        </w:rPr>
        <w:t>Правильные  мультфильмы могут стать хорошим помощниками родителей в воспитании. У некоторых персонажей малыши перенимают манеры поведения, их умение взаимодействовать с окружающим миром. Некоторые же учат доброте, искренности, покладистости и  сопереживанию. И, пожалуй, самое главное: герои мультфильмов учат не сдаваться, бороться со  злом, и справляться со всеми трудностями.</w:t>
      </w:r>
    </w:p>
    <w:p w:rsidR="00BA3F85" w:rsidRPr="00BA3F85" w:rsidRDefault="00BA3F85" w:rsidP="00BA3F85">
      <w:pPr>
        <w:numPr>
          <w:ilvl w:val="0"/>
          <w:numId w:val="1"/>
        </w:numPr>
        <w:spacing w:before="45" w:after="0" w:line="341" w:lineRule="atLeast"/>
        <w:ind w:left="165"/>
        <w:jc w:val="both"/>
        <w:rPr>
          <w:rFonts w:ascii="Arial" w:eastAsia="Times New Roman" w:hAnsi="Arial" w:cs="Arial"/>
          <w:color w:val="3F1E62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3F1E62"/>
          <w:sz w:val="20"/>
          <w:szCs w:val="20"/>
          <w:lang w:eastAsia="ru-RU"/>
        </w:rPr>
        <w:t>Мультфильм может развить воображение, память и мышление ребенка. Это происходит в процессе восприятия и анализа происходящего, сравнения, установления логики последовательности событий, а также рассуждений по итогам просмотренного.</w:t>
      </w:r>
    </w:p>
    <w:p w:rsidR="00BA3F85" w:rsidRPr="00BA3F85" w:rsidRDefault="00BA3F85" w:rsidP="00BA3F85">
      <w:pPr>
        <w:numPr>
          <w:ilvl w:val="0"/>
          <w:numId w:val="1"/>
        </w:numPr>
        <w:spacing w:before="45" w:after="0" w:line="341" w:lineRule="atLeast"/>
        <w:ind w:left="165"/>
        <w:jc w:val="both"/>
        <w:rPr>
          <w:rFonts w:ascii="Arial" w:eastAsia="Times New Roman" w:hAnsi="Arial" w:cs="Arial"/>
          <w:color w:val="3F1E62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3F1E62"/>
          <w:sz w:val="20"/>
          <w:szCs w:val="20"/>
          <w:lang w:eastAsia="ru-RU"/>
        </w:rPr>
        <w:t xml:space="preserve">Обучение и расширение кругозора. Сегодня создано много таких мультфильмов, которые учат ребенка считать и читать, различать цвета, формы и фигуры, а еще красочно повествуют об окружающем нас мире. Кроме этого есть уникальная </w:t>
      </w:r>
      <w:proofErr w:type="gramStart"/>
      <w:r w:rsidRPr="00BA3F85">
        <w:rPr>
          <w:rFonts w:ascii="Arial" w:eastAsia="Times New Roman" w:hAnsi="Arial" w:cs="Arial"/>
          <w:color w:val="3F1E62"/>
          <w:sz w:val="20"/>
          <w:szCs w:val="20"/>
          <w:lang w:eastAsia="ru-RU"/>
        </w:rPr>
        <w:t>возможность</w:t>
      </w:r>
      <w:proofErr w:type="gramEnd"/>
      <w:r w:rsidRPr="00BA3F85">
        <w:rPr>
          <w:rFonts w:ascii="Arial" w:eastAsia="Times New Roman" w:hAnsi="Arial" w:cs="Arial"/>
          <w:color w:val="3F1E62"/>
          <w:sz w:val="20"/>
          <w:szCs w:val="20"/>
          <w:lang w:eastAsia="ru-RU"/>
        </w:rPr>
        <w:t xml:space="preserve"> просматривая мультфильм изучать иностранный язык.</w:t>
      </w:r>
    </w:p>
    <w:p w:rsidR="00BA3F85" w:rsidRPr="00BA3F85" w:rsidRDefault="00BA3F85" w:rsidP="00BA3F85">
      <w:pPr>
        <w:numPr>
          <w:ilvl w:val="0"/>
          <w:numId w:val="1"/>
        </w:numPr>
        <w:spacing w:before="45" w:after="0" w:line="341" w:lineRule="atLeast"/>
        <w:ind w:left="165"/>
        <w:jc w:val="both"/>
        <w:rPr>
          <w:rFonts w:ascii="Arial" w:eastAsia="Times New Roman" w:hAnsi="Arial" w:cs="Arial"/>
          <w:color w:val="3F1E62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3F1E62"/>
          <w:sz w:val="20"/>
          <w:szCs w:val="20"/>
          <w:lang w:eastAsia="ru-RU"/>
        </w:rPr>
        <w:t>Во время просмотра мультика, малыши пополняют свой словарный запас, учатся говорить грамотно, и красиво формулировать свои мысли.</w:t>
      </w:r>
    </w:p>
    <w:p w:rsidR="00BA3F85" w:rsidRPr="00BA3F85" w:rsidRDefault="00BA3F85" w:rsidP="00BA3F85">
      <w:pPr>
        <w:numPr>
          <w:ilvl w:val="0"/>
          <w:numId w:val="1"/>
        </w:numPr>
        <w:spacing w:before="45" w:after="0" w:line="341" w:lineRule="atLeast"/>
        <w:ind w:left="165"/>
        <w:jc w:val="both"/>
        <w:rPr>
          <w:rFonts w:ascii="Arial" w:eastAsia="Times New Roman" w:hAnsi="Arial" w:cs="Arial"/>
          <w:color w:val="3F1E62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3F1E62"/>
          <w:sz w:val="20"/>
          <w:szCs w:val="20"/>
          <w:lang w:eastAsia="ru-RU"/>
        </w:rPr>
        <w:t>Хорошие мультфильмы развивают креативность детей. При просмотре ярких, неординарных картинок включается фантазия, нестандартное мышление и может быть началом творчества ребенка.</w:t>
      </w:r>
    </w:p>
    <w:p w:rsidR="00BA3F85" w:rsidRPr="00BA3F85" w:rsidRDefault="00BA3F85" w:rsidP="00BA3F85">
      <w:pPr>
        <w:spacing w:before="195" w:after="195" w:line="341" w:lineRule="atLeast"/>
        <w:jc w:val="both"/>
        <w:rPr>
          <w:rFonts w:ascii="Arial" w:eastAsia="Times New Roman" w:hAnsi="Arial" w:cs="Arial"/>
          <w:color w:val="2C3A49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lastRenderedPageBreak/>
        <w:t>      По большому счету</w:t>
      </w:r>
      <w:r w:rsidRPr="00BA3F85">
        <w:rPr>
          <w:rFonts w:ascii="Arial" w:eastAsia="Times New Roman" w:hAnsi="Arial" w:cs="Arial"/>
          <w:b/>
          <w:bCs/>
          <w:color w:val="2C3A49"/>
          <w:sz w:val="20"/>
          <w:szCs w:val="20"/>
          <w:lang w:eastAsia="ru-RU"/>
        </w:rPr>
        <w:t>, </w:t>
      </w:r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>влияние мультфильмов сказывается положительно на развитии ребенка. Стоит только серьезно и ответственно подходить к выбору перечня мультфильмов для просмотра малышам.</w:t>
      </w:r>
    </w:p>
    <w:p w:rsidR="00BA3F85" w:rsidRPr="00BA3F85" w:rsidRDefault="00BA3F85" w:rsidP="00BA3F85">
      <w:pPr>
        <w:spacing w:before="195" w:after="195" w:line="341" w:lineRule="atLeast"/>
        <w:jc w:val="both"/>
        <w:rPr>
          <w:rFonts w:ascii="Arial" w:eastAsia="Times New Roman" w:hAnsi="Arial" w:cs="Arial"/>
          <w:color w:val="2C3A49"/>
          <w:sz w:val="20"/>
          <w:szCs w:val="20"/>
          <w:lang w:eastAsia="ru-RU"/>
        </w:rPr>
      </w:pPr>
      <w:r w:rsidRPr="00BA3F85">
        <w:rPr>
          <w:rFonts w:ascii="Arial" w:eastAsia="Times New Roman" w:hAnsi="Arial" w:cs="Arial"/>
          <w:color w:val="2C3A49"/>
          <w:sz w:val="20"/>
          <w:szCs w:val="20"/>
          <w:lang w:eastAsia="ru-RU"/>
        </w:rPr>
        <w:t>  Но, несмотря на то, что плюсов достаточно много, обычный просмотр мультфильма может негативно сказаться на ребенке. Ведь в силу своего возраста и небольшого опыта он не может отфильтровать просматриваемую информацию, которая носит отрицательный характер. Поэтому, детские психологи часто говорят о том, что многие мультфильмы оказывают и отрицательное влияние на психику детей.</w:t>
      </w:r>
    </w:p>
    <w:p w:rsidR="00ED293D" w:rsidRDefault="00ED293D"/>
    <w:sectPr w:rsidR="00ED2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208BE"/>
    <w:multiLevelType w:val="multilevel"/>
    <w:tmpl w:val="3860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E6"/>
    <w:rsid w:val="004076E6"/>
    <w:rsid w:val="00BA3F85"/>
    <w:rsid w:val="00ED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BA3F85"/>
  </w:style>
  <w:style w:type="paragraph" w:styleId="a3">
    <w:name w:val="Normal (Web)"/>
    <w:basedOn w:val="a"/>
    <w:uiPriority w:val="99"/>
    <w:semiHidden/>
    <w:unhideWhenUsed/>
    <w:rsid w:val="00B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F85"/>
    <w:rPr>
      <w:b/>
      <w:bCs/>
    </w:rPr>
  </w:style>
  <w:style w:type="character" w:customStyle="1" w:styleId="apple-converted-space">
    <w:name w:val="apple-converted-space"/>
    <w:basedOn w:val="a0"/>
    <w:rsid w:val="00BA3F85"/>
  </w:style>
  <w:style w:type="paragraph" w:styleId="a5">
    <w:name w:val="Balloon Text"/>
    <w:basedOn w:val="a"/>
    <w:link w:val="a6"/>
    <w:uiPriority w:val="99"/>
    <w:semiHidden/>
    <w:unhideWhenUsed/>
    <w:rsid w:val="00BA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3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BA3F85"/>
  </w:style>
  <w:style w:type="paragraph" w:styleId="a3">
    <w:name w:val="Normal (Web)"/>
    <w:basedOn w:val="a"/>
    <w:uiPriority w:val="99"/>
    <w:semiHidden/>
    <w:unhideWhenUsed/>
    <w:rsid w:val="00BA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F85"/>
    <w:rPr>
      <w:b/>
      <w:bCs/>
    </w:rPr>
  </w:style>
  <w:style w:type="character" w:customStyle="1" w:styleId="apple-converted-space">
    <w:name w:val="apple-converted-space"/>
    <w:basedOn w:val="a0"/>
    <w:rsid w:val="00BA3F85"/>
  </w:style>
  <w:style w:type="paragraph" w:styleId="a5">
    <w:name w:val="Balloon Text"/>
    <w:basedOn w:val="a"/>
    <w:link w:val="a6"/>
    <w:uiPriority w:val="99"/>
    <w:semiHidden/>
    <w:unhideWhenUsed/>
    <w:rsid w:val="00BA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2015-10-18T15:57:00Z</dcterms:created>
  <dcterms:modified xsi:type="dcterms:W3CDTF">2015-10-18T15:59:00Z</dcterms:modified>
</cp:coreProperties>
</file>